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AB" w:rsidRPr="00ED2329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 АДМИНИСТРАЦИИ г. БЕЛГОРОДА.</w:t>
      </w:r>
    </w:p>
    <w:p w:rsidR="006262AB" w:rsidRPr="00ED2329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262AB" w:rsidRPr="00ED2329" w:rsidRDefault="00C86830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ОБЩЕОБРАЗОВАТЕЛЬНАЯ </w:t>
      </w:r>
      <w:r w:rsidR="006262AB"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№34 г. БЕЛГОРОДА.</w:t>
      </w:r>
    </w:p>
    <w:p w:rsidR="006262AB" w:rsidRPr="00ED2329" w:rsidRDefault="006262AB" w:rsidP="006262AB">
      <w:pPr>
        <w:tabs>
          <w:tab w:val="left" w:pos="721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6262AB" w:rsidRPr="00ED2329" w:rsidRDefault="006262AB" w:rsidP="006262AB">
      <w:pPr>
        <w:tabs>
          <w:tab w:val="left" w:pos="7260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ООШ №34</w:t>
      </w:r>
    </w:p>
    <w:p w:rsidR="006262AB" w:rsidRPr="0089068E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г. Белгорода</w:t>
      </w:r>
    </w:p>
    <w:p w:rsidR="006262AB" w:rsidRPr="0089068E" w:rsidRDefault="0019244F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135</w:t>
      </w:r>
    </w:p>
    <w:p w:rsidR="006262AB" w:rsidRPr="0089068E" w:rsidRDefault="006262AB" w:rsidP="006262AB">
      <w:pPr>
        <w:tabs>
          <w:tab w:val="left" w:pos="60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____________Я.В.</w:t>
      </w:r>
      <w:r w:rsidR="00C868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Зотова</w:t>
      </w:r>
      <w:bookmarkStart w:id="0" w:name="_GoBack"/>
      <w:bookmarkEnd w:id="0"/>
    </w:p>
    <w:p w:rsidR="006262AB" w:rsidRPr="0089068E" w:rsidRDefault="0019244F" w:rsidP="006262AB">
      <w:pPr>
        <w:tabs>
          <w:tab w:val="left" w:pos="573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«31» августа</w:t>
      </w:r>
      <w:r w:rsidR="006262AB"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62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262AB" w:rsidRPr="008906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62AB" w:rsidRPr="00ED2329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ОБЩЕОБРАЗОАВТЕЛЬНАЯ</w:t>
      </w:r>
    </w:p>
    <w:p w:rsidR="006262AB" w:rsidRPr="00ED2329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Calibri" w:hAnsi="Times New Roman" w:cs="Times New Roman"/>
          <w:sz w:val="24"/>
          <w:szCs w:val="24"/>
          <w:lang w:eastAsia="ru-RU"/>
        </w:rPr>
        <w:t>(ОБЩЕРАЗВИВАЮЩАЯ) ПРОГРАММА</w:t>
      </w:r>
    </w:p>
    <w:p w:rsidR="006262AB" w:rsidRPr="00ED2329" w:rsidRDefault="006262AB" w:rsidP="006262A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деятельности: </w:t>
      </w:r>
    </w:p>
    <w:p w:rsidR="006262AB" w:rsidRPr="00ED2329" w:rsidRDefault="006262AB" w:rsidP="006262A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>«Любимая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технология».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воспитанников 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>14- 15</w:t>
      </w: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262AB" w:rsidRDefault="006262AB" w:rsidP="006262A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2AB" w:rsidRPr="00ED2329" w:rsidRDefault="006262AB" w:rsidP="006262A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6262AB" w:rsidRPr="00ED2329" w:rsidRDefault="006262AB" w:rsidP="00626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32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ED2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Ирина Павловна</w:t>
      </w:r>
    </w:p>
    <w:p w:rsidR="006262AB" w:rsidRPr="0089068E" w:rsidRDefault="006262AB" w:rsidP="006262AB">
      <w:pPr>
        <w:spacing w:after="20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6262AB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62AB" w:rsidRPr="00ED2329" w:rsidRDefault="006262AB" w:rsidP="00626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Белгород 2022</w:t>
      </w:r>
    </w:p>
    <w:p w:rsidR="006262AB" w:rsidRPr="0089068E" w:rsidRDefault="006262AB" w:rsidP="006262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9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.ПОЯСНИТЕЛЬНАЯ ЗАПИСКА</w:t>
      </w:r>
    </w:p>
    <w:p w:rsidR="006262AB" w:rsidRPr="00EA5B8D" w:rsidRDefault="006262AB" w:rsidP="006262AB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«Любимая технология» разработана для внеурочных занятий с учащими</w:t>
      </w: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8 классов на основе </w:t>
      </w:r>
      <w:r>
        <w:rPr>
          <w:rFonts w:ascii="Times New Roman" w:hAnsi="Times New Roman" w:cs="Times New Roman"/>
        </w:rPr>
        <w:t>Рабочей программы</w:t>
      </w:r>
      <w:r w:rsidRPr="00525167">
        <w:rPr>
          <w:rFonts w:ascii="Times New Roman" w:hAnsi="Times New Roman" w:cs="Times New Roman"/>
        </w:rPr>
        <w:t xml:space="preserve"> по предмету «Технология»</w:t>
      </w:r>
      <w:r>
        <w:rPr>
          <w:rFonts w:ascii="Times New Roman" w:hAnsi="Times New Roman" w:cs="Times New Roman"/>
        </w:rPr>
        <w:t xml:space="preserve"> в 8 классе основного общего образования (5-9 классы) МБОУ Основная общеобразовательная школа №34 г. Белгорода. Предметная линия учебников Тищенко А.Т., Синица Н.В. Технология 5 -9 классы: ООО Издательский центр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-Граф». </w:t>
      </w: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среднего общего образования. </w:t>
      </w:r>
    </w:p>
    <w:p w:rsidR="006262AB" w:rsidRPr="00EA5B8D" w:rsidRDefault="006262AB" w:rsidP="006262AB">
      <w:pPr>
        <w:spacing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внеурочной деятельности </w:t>
      </w: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учебного предмета</w:t>
      </w:r>
      <w:r w:rsidRPr="00EA5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подразумевает значительную активность обучающихся. Такое решение обусловлено задачами формирования учебной самостоятельности, ориентации на индивидуальные запросы и интересы обучающегося, ориентацией на особенность возраста как периода разнообразных проб. В рамках внеурочной деятельности активность обучающихся связана:</w:t>
      </w:r>
    </w:p>
    <w:p w:rsidR="006262AB" w:rsidRPr="00EA5B8D" w:rsidRDefault="006262AB" w:rsidP="006262AB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2AB" w:rsidRPr="00EA5B8D" w:rsidRDefault="006262AB" w:rsidP="006262AB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6262AB" w:rsidRPr="00EA5B8D" w:rsidRDefault="006262AB" w:rsidP="006262AB">
      <w:pPr>
        <w:spacing w:after="0" w:line="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2AB" w:rsidRPr="00EA5B8D" w:rsidRDefault="006262AB" w:rsidP="006262AB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6262AB" w:rsidRPr="00EA5B8D" w:rsidRDefault="006262AB" w:rsidP="006262AB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2AB" w:rsidRPr="00EA5B8D" w:rsidRDefault="006262AB" w:rsidP="006262AB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6262AB" w:rsidRPr="00EA5B8D" w:rsidRDefault="006262AB" w:rsidP="006262AB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62AB" w:rsidRPr="00EA5B8D" w:rsidRDefault="006262AB" w:rsidP="006262AB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6262AB" w:rsidRPr="00081F8B" w:rsidRDefault="006262AB" w:rsidP="006262AB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62AB" w:rsidRPr="0089068E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в том, что кроме решения задач художественного воспитания, данная программа развивает интеллектуально-творческий потенциал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предоставляя каждому обучающему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широкие возмож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для самореализации и самовыражения, познания и рас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крытия собственных способностей, проявления инициативнос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изобретательности, гибкости мышления.</w:t>
      </w:r>
    </w:p>
    <w:p w:rsidR="006262AB" w:rsidRPr="0089068E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гармоничное развитие уча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средствами художественного творчества.</w:t>
      </w:r>
    </w:p>
    <w:p w:rsidR="006262AB" w:rsidRPr="0089068E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2333">
        <w:rPr>
          <w:rFonts w:ascii="Times New Roman" w:hAnsi="Times New Roman" w:cs="Times New Roman"/>
          <w:sz w:val="24"/>
          <w:szCs w:val="24"/>
        </w:rPr>
        <w:t>Воспитание  трудолюбию</w:t>
      </w:r>
      <w:proofErr w:type="gramEnd"/>
      <w:r w:rsidRPr="00402333">
        <w:rPr>
          <w:rFonts w:ascii="Times New Roman" w:hAnsi="Times New Roman" w:cs="Times New Roman"/>
          <w:sz w:val="24"/>
          <w:szCs w:val="24"/>
        </w:rPr>
        <w:t xml:space="preserve">, 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2333">
        <w:rPr>
          <w:rFonts w:ascii="Times New Roman" w:hAnsi="Times New Roman" w:cs="Times New Roman"/>
          <w:sz w:val="24"/>
          <w:szCs w:val="24"/>
        </w:rPr>
        <w:t>Воспитание  ответственного</w:t>
      </w:r>
      <w:proofErr w:type="gramEnd"/>
      <w:r w:rsidRPr="00402333">
        <w:rPr>
          <w:rFonts w:ascii="Times New Roman" w:hAnsi="Times New Roman" w:cs="Times New Roman"/>
          <w:sz w:val="24"/>
          <w:szCs w:val="24"/>
        </w:rPr>
        <w:t xml:space="preserve"> отношения к своему </w:t>
      </w:r>
      <w:r w:rsidRPr="00402333">
        <w:rPr>
          <w:rFonts w:ascii="Times New Roman" w:eastAsia="№Е" w:hAnsi="Times New Roman" w:cs="Times New Roman"/>
          <w:sz w:val="24"/>
          <w:szCs w:val="24"/>
          <w:lang w:eastAsia="ru-RU"/>
        </w:rPr>
        <w:t>здоровью, как залогу долгой и активной жизни человека, его хорошего настроения и оптимистичного взгляда на мир;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33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Воспитанию любви </w:t>
      </w:r>
      <w:r w:rsidRPr="00402333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творческий потенциал средствами художе</w:t>
      </w: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труда;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прикладные умения и навыки;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активному познанию истории ма</w:t>
      </w: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культуры своего и других народов, уважительное отношение к труду.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курса является системно- </w:t>
      </w:r>
      <w:proofErr w:type="spellStart"/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трудолюбия - привитие детям уважительного отношения к труду, трудовых навыков и умений самостоятельного конструирования   и   моделирования   </w:t>
      </w:r>
      <w:proofErr w:type="gramStart"/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изделий,   </w:t>
      </w:r>
      <w:proofErr w:type="gramEnd"/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творческого оформления результатов своего труда и др.;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отношения к учению, труду, жизни;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 об эстетических ценностях (восприятие красоты природы, знакомство с художествен</w:t>
      </w: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ценностями материального мира, эстетической вы</w:t>
      </w: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разительностью предметов рукотворного мира, эстетикой труда и трудовых отношений в процессе выполнения кол</w:t>
      </w: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лективных художественных проектов);</w:t>
      </w:r>
    </w:p>
    <w:p w:rsidR="006262AB" w:rsidRPr="00402333" w:rsidRDefault="006262AB" w:rsidP="006262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(освоение приемов безопасной работы с инструментами, понимание необхо</w:t>
      </w:r>
      <w:r w:rsidRPr="00402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димости применения экологически чистых материалов, организация здорового созидательного досуга и т.д.).</w:t>
      </w:r>
    </w:p>
    <w:p w:rsidR="006262AB" w:rsidRPr="0089068E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определенных технологических навыков. Программа позволяет ребенку как можно более полно представить себе место, роль, значение и применение того или иного материала в окружающей жизни.</w:t>
      </w:r>
    </w:p>
    <w:p w:rsidR="006262AB" w:rsidRPr="0089068E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мотивации способствует создание положи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</w:t>
      </w:r>
      <w:r w:rsidRPr="008906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тельность. </w:t>
      </w:r>
    </w:p>
    <w:p w:rsidR="006262AB" w:rsidRPr="00757063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AB" w:rsidRPr="00757063" w:rsidRDefault="006262AB" w:rsidP="006262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реализации программы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- 34 часа</w:t>
      </w:r>
      <w:r w:rsidRPr="007570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2AB" w:rsidRPr="00757063" w:rsidRDefault="006262AB" w:rsidP="006262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характеристика учащихся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75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учащихся 14-15</w:t>
      </w:r>
      <w:r w:rsidRPr="0075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AB" w:rsidRPr="00274239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</w:t>
      </w:r>
      <w:r>
        <w:rPr>
          <w:rFonts w:ascii="Times New Roman" w:eastAsia="Calibri" w:hAnsi="Times New Roman" w:cs="Times New Roman"/>
          <w:b/>
          <w:sz w:val="28"/>
          <w:szCs w:val="28"/>
        </w:rPr>
        <w:t>арно-тематическое планирование.</w:t>
      </w:r>
    </w:p>
    <w:p w:rsidR="006262AB" w:rsidRPr="00274239" w:rsidRDefault="006262AB" w:rsidP="00626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170" w:type="dxa"/>
        <w:tblInd w:w="0" w:type="dxa"/>
        <w:tblLook w:val="04A0" w:firstRow="1" w:lastRow="0" w:firstColumn="1" w:lastColumn="0" w:noHBand="0" w:noVBand="1"/>
      </w:tblPr>
      <w:tblGrid>
        <w:gridCol w:w="632"/>
        <w:gridCol w:w="777"/>
        <w:gridCol w:w="848"/>
        <w:gridCol w:w="849"/>
        <w:gridCol w:w="3552"/>
        <w:gridCol w:w="4110"/>
        <w:gridCol w:w="3402"/>
      </w:tblGrid>
      <w:tr w:rsidR="006262AB" w:rsidRPr="00274239" w:rsidTr="00627F8E">
        <w:trPr>
          <w:trHeight w:val="38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2AB" w:rsidRPr="00274239" w:rsidRDefault="006262AB" w:rsidP="00627F8E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Дата       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Тема раздела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 xml:space="preserve">Основное содержание 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br/>
              <w:t>материала темы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2AB" w:rsidRPr="00181533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81533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6262AB" w:rsidRPr="00A9222F" w:rsidTr="00627F8E">
        <w:trPr>
          <w:trHeight w:val="382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План.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Факт.</w:t>
            </w: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A9222F" w:rsidTr="00627F8E">
        <w:trPr>
          <w:trHeight w:val="39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A9222F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A9222F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 (6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A9222F" w:rsidRDefault="006262AB" w:rsidP="00627F8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1-2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Характеризовать актуальные и перспективные технологии в области энергетики, профессии в сфере энергетики, энергетику региона проживания. Называть технологические системы, преобразующие энергию в вид, необходимый потребителю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3-4.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Электрическая сеть. Приёмники электрической энергии. Устройства для накопления энергии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диэлектрики. Электрическая схема (принципиальная, монтажная)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Перечислять, характеризовать и распознавать устройства для накопления энергии, передачи энергии. Собирать электрические цепи по электрической схеме, проводить анализ неполадок электрической цепи. Осуществлять модификацию заданной электрической цепи в соответствии с поставленной задачей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5-6.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Конструировать электрические цепи в соответствии с поставленной задачей. Проводить исследование электрического освещения в помещении (школы, дома и др.), оценивать экономию электроэнергии от применения энергосберегающих или светодиодных ламп</w:t>
            </w:r>
          </w:p>
        </w:tc>
      </w:tr>
      <w:tr w:rsidR="006262AB" w:rsidRPr="00274239" w:rsidTr="00627F8E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6262AB" w:rsidRPr="00041896" w:rsidRDefault="006262AB" w:rsidP="00627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896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r w:rsidRPr="00041896">
              <w:rPr>
                <w:rFonts w:ascii="Times New Roman" w:hAnsi="Times New Roman"/>
                <w:b/>
                <w:sz w:val="24"/>
                <w:szCs w:val="24"/>
              </w:rPr>
              <w:t xml:space="preserve"> изготовления текстильных изделий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ч).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7.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Текстильное материаловедение</w:t>
            </w:r>
            <w:r>
              <w:rPr>
                <w:rFonts w:ascii="Times New Roman" w:hAnsi="Times New Roman"/>
                <w:sz w:val="24"/>
                <w:szCs w:val="24"/>
              </w:rPr>
              <w:t>. Ткани из химических волокон.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Классификация текстильных химических волокон. Способы их получения.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Составлять коллекции тканей из химических волокон. 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8.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Текстильное материаловедение</w:t>
            </w:r>
            <w:r>
              <w:rPr>
                <w:rFonts w:ascii="Times New Roman" w:hAnsi="Times New Roman"/>
                <w:sz w:val="24"/>
                <w:szCs w:val="24"/>
              </w:rPr>
              <w:t>. Свойства тканей из химических волокон.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Виды и свойства тканей из химических волокон. Профессия оператор в производстве химических волокон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D9790C" w:rsidRDefault="006262AB" w:rsidP="00627F8E">
            <w:pPr>
              <w:pStyle w:val="a3"/>
              <w:rPr>
                <w:rFonts w:ascii="Times New Roman" w:eastAsia="Calibri" w:hAnsi="Times New Roman"/>
                <w:b/>
                <w:lang w:eastAsia="ru-RU"/>
              </w:rPr>
            </w:pPr>
            <w:r w:rsidRPr="00D9790C">
              <w:rPr>
                <w:rFonts w:ascii="Times New Roman" w:hAnsi="Times New Roman"/>
              </w:rPr>
              <w:t>Изучать свойства тканей из химических волокон. Определять сырьевой состав тканей по свойствам. Находить и предъявлять информацию о современных материалах из химических волокон и их применении в текстиле. Оформлять результаты исследований. Знакомиться с профессией оператор на производстве химических волокон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9.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834329">
              <w:rPr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Ручные швейные работы.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«подшивание». Подшивание вручную прямыми, косыми и крестообразными стежками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Изготавливать образцы ручных работ: подшивание прямыми, косыми и крестообразными стежками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швейным машинам. 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Приспособления к швейной машине. Технология подшивания изделия с применением лапки для потайного подшивания. Технология притачивания потайной застёжки-молнии с помощью лапки. Понятия «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», «кант», «косая бейка». Выкраивание косой бейки. Технология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среза с помощью лапки-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окантователя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среза без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окантователя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>. Условное и графическое изображение окантовочного шва с закрытыми срезами, с открытым срезом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швейным машинам. Подшивание и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швейной машиной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6262AB" w:rsidRDefault="006262AB" w:rsidP="00627F8E">
            <w:r w:rsidRPr="003E195A">
              <w:rPr>
                <w:rFonts w:ascii="Times New Roman" w:hAnsi="Times New Roman"/>
                <w:sz w:val="24"/>
                <w:szCs w:val="24"/>
              </w:rPr>
              <w:t>Технология притачивания потайной застёжки-молнии с помощью лапки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6262AB" w:rsidRDefault="006262AB" w:rsidP="00627F8E">
            <w:r>
              <w:rPr>
                <w:rFonts w:ascii="Times New Roman" w:hAnsi="Times New Roman"/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5C1617">
              <w:rPr>
                <w:rFonts w:ascii="Times New Roman" w:hAnsi="Times New Roman"/>
                <w:sz w:val="24"/>
                <w:szCs w:val="24"/>
              </w:rPr>
              <w:t>Конструирование одежды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Понятие «поясная 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чертежа прямой юбки. Строить чертёж прямой юбки. Находить и предъявлять информацию о конструктивных особенностях поясной одежды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«поясная 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6262AB" w:rsidRDefault="006262AB" w:rsidP="00627F8E">
            <w:r w:rsidRPr="005C1617">
              <w:rPr>
                <w:rFonts w:ascii="Times New Roman" w:hAnsi="Times New Roman"/>
                <w:sz w:val="24"/>
                <w:szCs w:val="24"/>
              </w:rPr>
              <w:t>Конструирование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Построение чертежа прямой юбки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15.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швейного изделия из пакета готовых выкроек, журнала мод и Интернета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эскиз проектного изделия. Знакомиться с приёмами моделирования юбки с расширением книзу. Знакомиться с приёмами моделирования юбки со складками. Знакомиться с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приёмами моделирования юбки с кокеткой. 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16.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6262AB" w:rsidRDefault="006262AB" w:rsidP="00627F8E">
            <w:r w:rsidRPr="009C0F00"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/>
                <w:sz w:val="24"/>
                <w:szCs w:val="24"/>
              </w:rPr>
              <w:t>ование юбок различных фасонов.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Подготовка выкройки к раскрою. 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17.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5A22C1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ткани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Вышивка атласными лентами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Выполнять образцы вышивки атласными лентами. Находить и предъявлять информацию об истории вышивки лентами в России и за рубежом. Знакомиться с профессией вышивальщица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18.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6262AB" w:rsidRDefault="006262AB" w:rsidP="00627F8E">
            <w:r w:rsidRPr="003E195A">
              <w:rPr>
                <w:rFonts w:ascii="Times New Roman" w:hAnsi="Times New Roman"/>
                <w:sz w:val="24"/>
                <w:szCs w:val="24"/>
              </w:rPr>
              <w:t>Вышивка атласными лентами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C67651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67651">
              <w:rPr>
                <w:rFonts w:ascii="Times New Roman" w:hAnsi="Times New Roman"/>
                <w:b/>
                <w:sz w:val="24"/>
                <w:szCs w:val="24"/>
              </w:rPr>
              <w:t>Технологии кулинарной обработки пищевых продуктов (6 ч).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19.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комиссия. Профессии, связанные с индустрией питания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Знакомиться с предприятием общественного питания на примере школьной столовой. Изучать современные промышленные способы обработки продуктов питания и промышленное оборудование. Знакомиться с органолептическими и лабораторными методами контроля качества пищи. Знакомиться с профессиями, связанными с индустрией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  <w:r>
              <w:rPr>
                <w:rFonts w:ascii="Times New Roman" w:hAnsi="Times New Roman"/>
                <w:sz w:val="24"/>
                <w:szCs w:val="24"/>
              </w:rPr>
              <w:t>. Современные промышленные способы обработки продуктов питания.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21.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9E6339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9E6339">
              <w:rPr>
                <w:rFonts w:ascii="Times New Roman" w:hAnsi="Times New Roman"/>
                <w:sz w:val="24"/>
                <w:szCs w:val="24"/>
              </w:rPr>
              <w:t xml:space="preserve">Виды теста и выпечка.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Знакомиться с видами теста. Подбирать оборудование,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приготовлению теста и выпечки. Осваивать безопасные приёмы труда.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22.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9E6339" w:rsidRDefault="006262AB" w:rsidP="00627F8E">
            <w:pPr>
              <w:snapToGrid w:val="0"/>
              <w:rPr>
                <w:rFonts w:ascii="Times New Roman" w:eastAsia="Calibri" w:hAnsi="Times New Roman"/>
                <w:lang w:eastAsia="ru-RU"/>
              </w:rPr>
            </w:pPr>
            <w:r w:rsidRPr="009E6339">
              <w:rPr>
                <w:rFonts w:ascii="Times New Roman" w:eastAsia="Calibri" w:hAnsi="Times New Roman"/>
                <w:lang w:eastAsia="ru-RU"/>
              </w:rPr>
              <w:t>Технология приготовления изделий из пресного слоеного теста.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Рецептура и технология приготовления пресного слоёного теста. Технология выпечки изделий из него. Профессии кондитерского производства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Готовить пресное слоёное тесто. Выпекать изделия из пресного слоёного теста. Исследовать влияние способов выпечки пресного слоёного теста на качество изделий. Знакомиться с профессиями кондитерского производства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3015A2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6262AB" w:rsidRPr="003015A2" w:rsidRDefault="006262AB" w:rsidP="00627F8E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23</w:t>
            </w:r>
            <w:r w:rsidRPr="003015A2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9E6339" w:rsidRDefault="006262AB" w:rsidP="00627F8E">
            <w:pPr>
              <w:snapToGrid w:val="0"/>
              <w:rPr>
                <w:rFonts w:ascii="Times New Roman" w:eastAsia="Calibri" w:hAnsi="Times New Roman"/>
                <w:lang w:eastAsia="ru-RU"/>
              </w:rPr>
            </w:pPr>
            <w:r w:rsidRPr="009E6339">
              <w:rPr>
                <w:rFonts w:ascii="Times New Roman" w:eastAsia="Calibri" w:hAnsi="Times New Roman"/>
                <w:lang w:eastAsia="ru-RU"/>
              </w:rPr>
              <w:t>Технология приготовления изделий из песочного теста.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Рецептура и технология приготовления песочного теста. Технология выпечки изделий из него. Профессии кондитерского производства.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tabs>
                <w:tab w:val="left" w:pos="960"/>
              </w:tabs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песочное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тесто. Выпек</w:t>
            </w:r>
            <w:r>
              <w:rPr>
                <w:rFonts w:ascii="Times New Roman" w:hAnsi="Times New Roman"/>
                <w:sz w:val="24"/>
                <w:szCs w:val="24"/>
              </w:rPr>
              <w:t>ать изделия из песочного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теста. Исследовать влияние сп</w:t>
            </w:r>
            <w:r>
              <w:rPr>
                <w:rFonts w:ascii="Times New Roman" w:hAnsi="Times New Roman"/>
                <w:sz w:val="24"/>
                <w:szCs w:val="24"/>
              </w:rPr>
              <w:t>особов выпечки песочного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теста на качество изделий. 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3015A2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6262AB" w:rsidRPr="003015A2" w:rsidRDefault="006262AB" w:rsidP="00627F8E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24</w:t>
            </w:r>
            <w:r w:rsidRPr="003015A2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9E6339" w:rsidRDefault="006262AB" w:rsidP="00627F8E">
            <w:pPr>
              <w:snapToGrid w:val="0"/>
              <w:rPr>
                <w:rFonts w:ascii="Times New Roman" w:eastAsia="Calibri" w:hAnsi="Times New Roman"/>
                <w:lang w:eastAsia="ru-RU"/>
              </w:rPr>
            </w:pPr>
            <w:r w:rsidRPr="009E6339">
              <w:rPr>
                <w:rFonts w:ascii="Times New Roman" w:eastAsia="Calibri" w:hAnsi="Times New Roman"/>
                <w:lang w:eastAsia="ru-RU"/>
              </w:rPr>
              <w:t>Сервировка сладкого стола. Праздничный этикет.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AB" w:rsidRPr="00274239" w:rsidRDefault="006262AB" w:rsidP="00627F8E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</w:t>
            </w:r>
            <w:r>
              <w:rPr>
                <w:rFonts w:ascii="Times New Roman" w:hAnsi="Times New Roman"/>
                <w:sz w:val="24"/>
                <w:szCs w:val="24"/>
              </w:rPr>
              <w:t>шения к сладкому столу. Профес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сия официант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Составлять меню праздничного сладкого стола. Сервировать сладкий стол. Проводить оценку качества выпечки. Разрабатывать приглашение в редакторе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>. Знакомиться с профессиями кондитерского производства, профессией официант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2AB" w:rsidRDefault="006262AB" w:rsidP="00627F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262AB" w:rsidRDefault="006262AB" w:rsidP="00627F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262AB" w:rsidRDefault="006262AB" w:rsidP="00627F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262AB" w:rsidRPr="00274239" w:rsidRDefault="006262AB" w:rsidP="00627F8E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14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015A2" w:rsidRDefault="006262AB" w:rsidP="00627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5A2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 (4 ч).</w:t>
            </w:r>
          </w:p>
        </w:tc>
      </w:tr>
      <w:tr w:rsidR="006262AB" w:rsidRPr="00274239" w:rsidTr="00627F8E">
        <w:trPr>
          <w:trHeight w:val="391"/>
        </w:trPr>
        <w:tc>
          <w:tcPr>
            <w:tcW w:w="14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Понятие о биотехнологии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ч).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Знакомиться с историей развития биотехнологий. Знакомиться с объектами биотехнологии (на примере дрожжевых грибов)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26.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Основные направления биотехнологий. Объекты биотехнологий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27.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Применение биотехнологий в растениеводстве, животноводстве, рыбном хозяйстве, энергетике и добыче полезных ископаемых; в тяжёлой, лёгкой и пищевой промышленности; экологии, медицине, здравоохранении, фармакологии, </w:t>
            </w:r>
            <w:proofErr w:type="spellStart"/>
            <w:r w:rsidRPr="003E195A">
              <w:rPr>
                <w:rFonts w:ascii="Times New Roman" w:hAnsi="Times New Roman"/>
                <w:sz w:val="24"/>
                <w:szCs w:val="24"/>
              </w:rPr>
              <w:t>биоэлектронике</w:t>
            </w:r>
            <w:proofErr w:type="spellEnd"/>
            <w:r w:rsidRPr="003E195A">
              <w:rPr>
                <w:rFonts w:ascii="Times New Roman" w:hAnsi="Times New Roman"/>
                <w:sz w:val="24"/>
                <w:szCs w:val="24"/>
              </w:rPr>
              <w:t>, космонавтике; в получении химических веществ. Профессия специалист-технолог в области природоохранных (экологических) биотехнологий.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Изготовлять кисломолочный продукт (на примере йогурта). Знакомиться с профессией специалист-технолог в области природоохранных (экологических) биотехнологий.</w:t>
            </w:r>
          </w:p>
        </w:tc>
      </w:tr>
      <w:tr w:rsidR="006262AB" w:rsidRPr="00274239" w:rsidTr="00627F8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28.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Технологии разведения животных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AB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Знакомиться с информацией о методах улучшения пород домашних животных. Находить и предъявлять информацию о заболеваниях домашних животных. Знакомиться с ветеринарными документами домашних животных</w:t>
            </w:r>
          </w:p>
          <w:p w:rsidR="006262AB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2AB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AB" w:rsidRPr="00274239" w:rsidTr="00627F8E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61A40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61A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Исследовательская и созидательная деятельность (6 ч).</w:t>
            </w:r>
          </w:p>
        </w:tc>
      </w:tr>
      <w:tr w:rsidR="006262AB" w:rsidRPr="00274239" w:rsidTr="00627F8E">
        <w:trPr>
          <w:trHeight w:val="67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29.</w:t>
            </w:r>
          </w:p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30.</w:t>
            </w:r>
          </w:p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31.</w:t>
            </w:r>
          </w:p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32.</w:t>
            </w:r>
          </w:p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33</w:t>
            </w:r>
          </w:p>
          <w:p w:rsidR="006262AB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6262AB" w:rsidRDefault="006262AB" w:rsidP="00627F8E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62AB" w:rsidRPr="003E195A" w:rsidRDefault="006262AB" w:rsidP="00627F8E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Работать над проектом. Находить необходимую информацию с использованием сети Интернет. Выполнять необходимые эскизы. Составлять учебные технологические карты. Контролировать качество выполнения этапов проекта. Оценивать стоимость проекта.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</w:tr>
      <w:tr w:rsidR="006262AB" w:rsidRPr="00274239" w:rsidTr="00627F8E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AB" w:rsidRPr="00274239" w:rsidRDefault="006262AB" w:rsidP="00627F8E">
            <w:pPr>
              <w:snapToGrid w:val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Итого 34 часа.</w:t>
            </w:r>
          </w:p>
        </w:tc>
      </w:tr>
    </w:tbl>
    <w:p w:rsidR="006262AB" w:rsidRDefault="006262AB" w:rsidP="006262AB"/>
    <w:p w:rsidR="006262AB" w:rsidRDefault="006262AB" w:rsidP="006262AB"/>
    <w:p w:rsidR="006262AB" w:rsidRDefault="006262AB" w:rsidP="006262AB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6262AB" w:rsidRDefault="006262AB" w:rsidP="006262AB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2AB" w:rsidRDefault="006262AB" w:rsidP="006262AB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2AB" w:rsidRPr="008F5FCB" w:rsidRDefault="006262AB" w:rsidP="006262AB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8F5F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ОСВОЕНИЯ ОБУЧАЮЩИМИСЯ ПРОГРАММЫ КУРСА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уровень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самообслуживания; овладение технологическими приёмами ручной обработки материалов; усвоение правил техники безопасности.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уровень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знаний и умений для творческого решения конструкторских, художественно – конструкторских (дизайнерских), технологических и организационных задач.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уровень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 о правилах создания предметной и информационной среды и умений применять их для выполнения </w:t>
      </w:r>
      <w:proofErr w:type="spell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познавательных и проектных художественно- конструкторских задач.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обучающегося будут сформированы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широкая мотивационная основа художественно-творчес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деятельности, включающая социальные, учебно-познава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внешние мотивы;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 познавательный</w:t>
      </w:r>
      <w:proofErr w:type="gram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интерес   к  новым  видам прикладного творчества, новым способам исследования техно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и материалов, новым способам самовыражения;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причин успешности/</w:t>
      </w:r>
      <w:proofErr w:type="spell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внутренней позиции на уровне понимания необходимос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творческой деятельности как одного из средств само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выражения в социальной жизни;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выраженной познавательной мотивации;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интереса к новым способам познания;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адекватного понимания причин успешности/</w:t>
      </w:r>
      <w:proofErr w:type="spell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</w:t>
      </w:r>
      <w:proofErr w:type="spell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научится: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учебно-творческую задачу;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в пособиях этапы работы;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учителя;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способ и результат действия;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вносить </w:t>
      </w:r>
      <w:proofErr w:type="gram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  в</w:t>
      </w:r>
      <w:proofErr w:type="gram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 на основе их оценки и учета сделанных ошибок.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познавательную инициативу;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учитывать выделенные учителем ориентиры действия в незнакомом материале;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практическую задачу в познаватель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варианты решения творчес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задачи.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научится: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нужной информации для выполне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художественно-творческой задачи с использованием учеб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дополнительной литературы в открытом информацион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пространстве, в </w:t>
      </w:r>
      <w:proofErr w:type="spell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нета;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знаки, символы, модели, схемы для реше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познавательных и творческих задач и представления их результатов;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 в устной и письменной форме;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объекты, выделять главное;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синтез (целое из частей);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проводить сравнение, классификацию по раз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устанавливать причинно-следственные связи;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строить рассуждения об объекте;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 (</w:t>
      </w:r>
      <w:proofErr w:type="gram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 класс  объектов  по  какому-либо признаку);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подводить под понятие;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устанавливать аналогии;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проводить   наблюдения   и   </w:t>
      </w:r>
      <w:proofErr w:type="gram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эксперименты,   </w:t>
      </w:r>
      <w:proofErr w:type="gram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суждения, делать умозаключения и выводы.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расширенный поиск информации в соот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исследовательской задачей с использованием ре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 библиотек и сети Интернет;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и приемы художественно-твор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деятельности в основном учебном процессе и повсе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научится: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возможность существования различных точек </w:t>
      </w:r>
      <w:proofErr w:type="gramStart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 и</w:t>
      </w:r>
      <w:proofErr w:type="gramEnd"/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различных  вариантов  выполнения  поставленной творческой задачи;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договариваться, приходить к общему решению;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корректность в высказываниях;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 по существу;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стремиться к координации действий при выполнении коллективных работ;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действия партнера;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обосновывать свою пози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  учетом   целей   коммуникации   достаточно   полно и точно передавать партнеру необходимую информацию как ориентир для построения действия;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парт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нерам в сотрудничестве необходимую взаимопомощь.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занятий по предложенному курсу учащиеся получат возможность: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расширить   знания   и   представления   о   традиционных и современных материалах для прикладного творчества;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познакомиться   с   историей   происхождения   материала, с его современными видами и областями применения;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познакомиться с новыми технологическими приемами об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 различных материалов;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использовать ранее изученные приемы в новых комбина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и сочетаниях;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познакомиться с новыми инструментами для обработки материалов или с новыми функциями уже известных инстру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создавать полезные и практичные изделия, осуществляя помощь своей семье;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совершенствовать навыки трудовой деятельности в кол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оказывать посильную помощь в дизайне и оформлении класса, школы, своего жилища;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достичь оптимального для каждого уровня развития;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сформировать систему универсальных учебных действий;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сформировать навыки работы с информацией.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.ФОРМЫ И ВИДЫ КОНТРОЛЯ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поделок;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изделий;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творческого характера по самостоятельным наблюдениям из разных видов материалов.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F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.МЕТОДИЧЕСКИЕ РЕКОМЕНДАЦИИ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внеурочной деятельности чрезвычайно многообразны. Занятия могут проходить как практикумы, экскурсии, выставки, беседы и т.п.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методы обучения:</w:t>
      </w:r>
    </w:p>
    <w:p w:rsidR="006262AB" w:rsidRPr="008F5FCB" w:rsidRDefault="006262AB" w:rsidP="006262A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епродуктивный;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поисковый.</w:t>
      </w:r>
    </w:p>
    <w:p w:rsidR="00DC142A" w:rsidRDefault="00DC142A"/>
    <w:sectPr w:rsidR="00DC142A" w:rsidSect="00626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50AB"/>
    <w:multiLevelType w:val="hybridMultilevel"/>
    <w:tmpl w:val="F7F6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E1"/>
    <w:rsid w:val="0019244F"/>
    <w:rsid w:val="006262AB"/>
    <w:rsid w:val="00C659E1"/>
    <w:rsid w:val="00C86830"/>
    <w:rsid w:val="00D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6E5"/>
  <w15:chartTrackingRefBased/>
  <w15:docId w15:val="{0008D8D0-DCD6-40A8-9DC2-42D86BC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A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262A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3205</Words>
  <Characters>18274</Characters>
  <Application>Microsoft Office Word</Application>
  <DocSecurity>0</DocSecurity>
  <Lines>152</Lines>
  <Paragraphs>42</Paragraphs>
  <ScaleCrop>false</ScaleCrop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2022-09-11T20:47:00Z</dcterms:created>
  <dcterms:modified xsi:type="dcterms:W3CDTF">2022-12-26T12:25:00Z</dcterms:modified>
</cp:coreProperties>
</file>